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87F" w:rsidRDefault="00AE787F" w:rsidP="00AE787F">
      <w:pPr>
        <w:pStyle w:val="a5"/>
        <w:rPr>
          <w:rFonts w:ascii="Times New Roman" w:hAnsi="Times New Roman" w:cs="Times New Roman"/>
          <w:sz w:val="28"/>
        </w:rPr>
      </w:pPr>
      <w:r>
        <w:rPr>
          <w:color w:val="333333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94360" cy="53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                                  </w:t>
      </w:r>
    </w:p>
    <w:p w:rsidR="00AE787F" w:rsidRDefault="00AE787F" w:rsidP="00AE787F">
      <w:pPr>
        <w:pStyle w:val="a5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Совет   депутатов  Еманжелинского   сельского   поселения</w:t>
      </w:r>
    </w:p>
    <w:p w:rsidR="00AE787F" w:rsidRDefault="00AE787F" w:rsidP="00AE787F">
      <w:pPr>
        <w:pStyle w:val="a5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шестого созыва</w:t>
      </w:r>
    </w:p>
    <w:p w:rsidR="00AE787F" w:rsidRDefault="00AE787F" w:rsidP="00AE787F">
      <w:pPr>
        <w:pStyle w:val="a5"/>
        <w:jc w:val="center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Е Ш Е Н И Е  </w:t>
      </w:r>
    </w:p>
    <w:p w:rsidR="00AE787F" w:rsidRDefault="00AE787F" w:rsidP="00AE787F">
      <w:pPr>
        <w:pStyle w:val="a5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456574, с. Еманжелинка, ул. Лесная  д. 2</w:t>
      </w:r>
      <w:r>
        <w:rPr>
          <w:rFonts w:ascii="Times New Roman" w:hAnsi="Times New Roman" w:cs="Times New Roman"/>
          <w:sz w:val="28"/>
          <w:vertAlign w:val="superscript"/>
        </w:rPr>
        <w:t>а</w:t>
      </w:r>
    </w:p>
    <w:p w:rsidR="00AE787F" w:rsidRDefault="00AE787F" w:rsidP="00AE787F">
      <w:pPr>
        <w:pStyle w:val="a5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-149225</wp:posOffset>
                </wp:positionH>
                <wp:positionV relativeFrom="paragraph">
                  <wp:posOffset>40004</wp:posOffset>
                </wp:positionV>
                <wp:extent cx="6023610" cy="0"/>
                <wp:effectExtent l="0" t="19050" r="1524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361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1.75pt,3.15pt" to="462.5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ycZWQIAAGoEAAAOAAAAZHJzL2Uyb0RvYy54bWysVN1u0zAUvkfiHazct0m6ttuipRNqWm4G&#10;TNp4ANd2GmuObdlu0wohwa6R9gi8AhcgTRrwDOkbcez+aIMbhMiFc2wff/nOdz7n7HxVC7RkxnIl&#10;8yjtJhFikijK5TyP3l5POycRsg5LioWSLI/WzEbno+fPzhqdsZ6qlKDMIACRNmt0HlXO6SyOLalY&#10;jW1XaSZhs1Smxg6mZh5TgxtAr0XcS5Jh3ChDtVGEWQurxXYzGgX8smTEvSlLyxwSeQTcXBhNGGd+&#10;jEdnOJsbrCtOdjTwP7CoMZfw0QNUgR1GC8P/gKo5Mcqq0nWJqmNVlpywUANUkya/VXNVYc1CLSCO&#10;1QeZ7P+DJa+XlwZxmkeDCElcQ4vaz5sPm7v2e/tlc4c2H9uf7bf2a3vf/mjvN7cQP2w+Qew324fd&#10;8h0aeCUbbTMAHMtL47UgK3mlLxS5sUiqcYXlnIWKrtcaPpP6E/GTI35iNfCZNa8UhRy8cCrIuipN&#10;7SFBMLQK3VsfusdWDhFYHCa9o2EKTSb7vRhn+4PaWPeSqRr5II8El15YnOHlhXWeCM72KX5ZqikX&#10;IphDSNSAOsfpwEPXGqRyFZfXYJibAGGV4NSn+4PWzGdjYdASe8OFJ9QJO4/TjFpIGuArhulkFzvM&#10;xTYGOkJ6PCgOCO6iraPenSank5PJSb/T7w0nnX5SFJ0X03G/M5ymx4PiqBiPi/S9p5b2s4pTyqRn&#10;t3d32v879+zu2daXB38fhImfogcFgez+HUiH7vqGbq0xU3R9afZdB0OH5N3l8zfm8Rzix7+I0S8A&#10;AAD//wMAUEsDBBQABgAIAAAAIQBw+CAI3gAAAAcBAAAPAAAAZHJzL2Rvd25yZXYueG1sTI6xbsIw&#10;FEV3pP6D9ZC6IHBIBAppHFShdulQCehQNhO/JhHxc7ANSfv1uCzteHWvzj35etAtu6J1jSEB81kE&#10;DKk0qqFKwMf+dZoCc16Skq0hFPCNDtbFwyiXmTI9bfG68xULEHKZFFB732Wcu7JGLd3MdEih+zJW&#10;Sx+irbiysg9w3fI4ipZcy4bCQy073NRYnnYXLUBtnXvZDOlP8m7fzufPdHLo9xMhHsfD8xMwj4P/&#10;G8OvflCHIjgdzYWUY62AaZwswlTAMgEW+lW8mAM73jMvcv7fv7gBAAD//wMAUEsBAi0AFAAGAAgA&#10;AAAhALaDOJL+AAAA4QEAABMAAAAAAAAAAAAAAAAAAAAAAFtDb250ZW50X1R5cGVzXS54bWxQSwEC&#10;LQAUAAYACAAAACEAOP0h/9YAAACUAQAACwAAAAAAAAAAAAAAAAAvAQAAX3JlbHMvLnJlbHNQSwEC&#10;LQAUAAYACAAAACEAgtMnGVkCAABqBAAADgAAAAAAAAAAAAAAAAAuAgAAZHJzL2Uyb0RvYy54bWxQ&#10;SwECLQAUAAYACAAAACEAcPggCN4AAAAHAQAADwAAAAAAAAAAAAAAAACzBAAAZHJzL2Rvd25yZXYu&#10;eG1sUEsFBgAAAAAEAAQA8wAAAL4FAAAAAA==&#10;" strokeweight="4.5pt">
                <v:stroke linestyle="thinThick"/>
              </v:line>
            </w:pict>
          </mc:Fallback>
        </mc:AlternateContent>
      </w:r>
    </w:p>
    <w:p w:rsidR="00AE787F" w:rsidRDefault="00AE787F" w:rsidP="00AE78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___________2022г.                                                                                   № </w:t>
      </w: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бюджете  Еманжелинского </w:t>
      </w:r>
    </w:p>
    <w:p w:rsidR="00AE787F" w:rsidRDefault="00AE787F" w:rsidP="00AE78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 на 2023 год </w:t>
      </w:r>
    </w:p>
    <w:p w:rsidR="00AE787F" w:rsidRDefault="00AE787F" w:rsidP="00AE78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2024 и 2025 годов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Еманжелинского сельского поселения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Положением о бюджетном процессе 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Еманжелинском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поселении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Совет депутатов Еманжелинского сельского поселения 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eastAsia="Calibri" w:hAnsi="Times New Roman" w:cs="Times New Roman"/>
          <w:sz w:val="28"/>
          <w:szCs w:val="28"/>
        </w:rPr>
        <w:t xml:space="preserve"> Утвердить основные характеристики бюджета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Еманжелинского сельского поселения (далее – местный бюджет) </w:t>
      </w:r>
      <w:r>
        <w:rPr>
          <w:rFonts w:ascii="Times New Roman" w:eastAsia="Calibri" w:hAnsi="Times New Roman" w:cs="Times New Roman"/>
          <w:sz w:val="28"/>
          <w:szCs w:val="28"/>
        </w:rPr>
        <w:t>на 2023 год: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прогнозируемый общий объем доходов местного бюджета в сумме  52898,100 тыс. рублей, в том числе безвозмездные поступления от других бюджетов бюджетной системы Российской Федерации в сумме 47746,700 тыс. рублей;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общий объем расходов местного бюджета в сумме  52898,100  тыс. рублей;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Утвердить основные характеристики местного бюджета на плановый период 2024 и 2025 годов: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 прогнозируемый общий объем доходов местного бюджета на 2024 год в сумме 15258,300 тыс. рублей, в том числе безвозмездные поступления от других бюджетов бюджетной системы Российской Федерации в сумме 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10106,900 тыс. рублей, и на 2025 год в сумме 15252,050 тыс. рублей, в том числе безвозмездные поступления от других бюджетов бюджетной системы Российской Федерации в сумме 10198,900 тыс. рублей;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общий объем расходов местного бюджета на 2024 год в сумме 15258,300 тыс. рублей,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в том числе условно утвержденные расходы в сумме 382,0 </w:t>
      </w:r>
      <w:r>
        <w:rPr>
          <w:rFonts w:ascii="Times New Roman" w:eastAsia="Calibri" w:hAnsi="Times New Roman" w:cs="Times New Roman"/>
          <w:sz w:val="28"/>
          <w:szCs w:val="28"/>
        </w:rPr>
        <w:t>тыс. рублей и на 2025 год в сумме 15252,050 тыс. рублей,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в том числе условно утвержденные расходы в сумме 763,0 </w:t>
      </w:r>
      <w:r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Утвердить нормативы доходов бюджета Еманжелинского сельского поселения на 2023 год  и на плановый период 2024 и 2025 годов </w:t>
      </w:r>
      <w:r>
        <w:rPr>
          <w:rFonts w:ascii="Times New Roman" w:hAnsi="Times New Roman" w:cs="Times New Roman"/>
          <w:sz w:val="28"/>
          <w:szCs w:val="28"/>
        </w:rPr>
        <w:t>согласно приложению 1.</w:t>
      </w:r>
    </w:p>
    <w:p w:rsidR="00AE787F" w:rsidRDefault="00AE787F" w:rsidP="00AE787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4. 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Учесть в местном бюджете на 2023 год доходы местного бюджета согласно приложению 2.</w:t>
      </w:r>
    </w:p>
    <w:p w:rsidR="00AE787F" w:rsidRDefault="00AE787F" w:rsidP="00AE787F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Учесть в местном бюджете на плановый период 2024 и 2025 годов доходы местного бюджета согласно приложению 3.</w:t>
      </w:r>
    </w:p>
    <w:p w:rsidR="00AE787F" w:rsidRDefault="00AE787F" w:rsidP="00AE787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6. Утвердить распределение бюджетных ассигнований по целевым статьям (муниципальным программам Еманжелинского сельского поселения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2023 год и </w:t>
      </w:r>
      <w:r>
        <w:rPr>
          <w:rFonts w:ascii="Times New Roman" w:hAnsi="Times New Roman" w:cs="Times New Roman"/>
          <w:sz w:val="28"/>
          <w:szCs w:val="28"/>
        </w:rPr>
        <w:t>на плановый период 2024 и 2025 годов согласно приложению 4.</w:t>
      </w:r>
    </w:p>
    <w:p w:rsidR="00AE787F" w:rsidRDefault="00AE787F" w:rsidP="00AE787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Утвердить ведомственную структуру расходов местного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на 2023 год </w:t>
      </w:r>
      <w:r>
        <w:rPr>
          <w:rFonts w:ascii="Times New Roman" w:hAnsi="Times New Roman" w:cs="Times New Roman"/>
          <w:sz w:val="28"/>
          <w:szCs w:val="28"/>
        </w:rPr>
        <w:t>и на плановый период 2024 и 2025 годов согласно приложению 5.</w:t>
      </w:r>
    </w:p>
    <w:p w:rsidR="00AE787F" w:rsidRDefault="00AE787F" w:rsidP="00AE787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Утвердить распределение бюджетных ассигнований по разделам и подразделам классификации расходов бюджетов на 2023 год и на плановый период 2024 и 2025 годов согласно приложению 6.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9. Утвердить общий объем бюджетных ассигнований на исполнение публичных нормативных обязательств местного бюджета на 2023 год в сумме   0 тыс. рублей, на  2024 год в сумме 0 тыс. рублей, на 2025 год в сумме 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0 тыс. рублей.</w:t>
      </w:r>
    </w:p>
    <w:p w:rsidR="00AE787F" w:rsidRDefault="00AE787F" w:rsidP="00AE787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Установить, что в соответствии с пунктом 32.3 подраздела 32 Положения о бюджетном процессе 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Еманжелинском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основанием для внесения изменений в показатели сводной бюджетной росписи местного бюджета является распределение зарезервированных в составе утвержденных пунктами 6, 7, 8, 9 настоящего решения:</w:t>
      </w:r>
    </w:p>
    <w:p w:rsidR="00AE787F" w:rsidRDefault="00AE787F" w:rsidP="00AE787F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бюджетных ассигнований, предусмотренных по целевой статье «Выполнение налоговых обязательств» подраздела «Общеэкономические вопросы» раздела «Национальная экономика» классификации расходов бюджетов, на уплату налога на имущество организаций, земельного и транспортного налогов главными распорядителями средств местного бюджета и муниципальными казенными учреждениями, а также муниципальными бюджетными и автономными учреждениями в отношении закрепленного за ними недвижимого и особо ценного движимого имущества;</w:t>
      </w:r>
      <w:proofErr w:type="gramEnd"/>
    </w:p>
    <w:p w:rsidR="00AE787F" w:rsidRDefault="00AE787F" w:rsidP="00AE787F">
      <w:pPr>
        <w:pStyle w:val="ConsPlusNormal"/>
        <w:ind w:firstLine="709"/>
        <w:jc w:val="both"/>
        <w:rPr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«Выполнение других обязательств государства» подраздела «Другие общегосударственные вопросы» раздела «Общегосударственные вопросы» классификации расходов бюджетов, на исполнение судебных решений по искам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Еманжелинскому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сельскому поселению, удовлетворяемых за счет казны Еманжелинского сельского поселения.</w:t>
      </w:r>
    </w:p>
    <w:p w:rsidR="00AE787F" w:rsidRDefault="00AE787F" w:rsidP="00AE787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 Установить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пунктом 32.3 подраздела 32 Положения о бюджетном процессе 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Еманжелинском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поселении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следующие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дополнительные основания для внесения изменений в показатели сводной бюджетной росписи местного бюджета:</w:t>
      </w:r>
    </w:p>
    <w:p w:rsidR="00AE787F" w:rsidRDefault="00AE787F" w:rsidP="00AE78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изменение бюджетной классификации Российской Федерации, в том числе для отражения межбюджетных трансфертов;</w:t>
      </w:r>
    </w:p>
    <w:p w:rsidR="00AE787F" w:rsidRDefault="00AE787F" w:rsidP="00AE787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 xml:space="preserve">перераспределение администрацией </w:t>
      </w:r>
      <w:r>
        <w:rPr>
          <w:rFonts w:ascii="Times New Roman" w:hAnsi="Times New Roman" w:cs="Times New Roman"/>
          <w:sz w:val="28"/>
          <w:szCs w:val="28"/>
        </w:rPr>
        <w:t>Еманжелинского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 (далее – администрация поселения) бюджетных ассигнований, предусмотренных по разделам «Общегосударственные вопросы», «Национальная экономика», </w:t>
      </w:r>
      <w:r>
        <w:rPr>
          <w:rFonts w:ascii="Times New Roman" w:hAnsi="Times New Roman" w:cs="Times New Roman"/>
          <w:sz w:val="28"/>
          <w:szCs w:val="28"/>
        </w:rPr>
        <w:t>«Национальная безопасность и правоохранительная деятельность», «Охрана окружающей среды», «Образование», «Культура и кинематография», «Физическая культура и спорт», «Социальная политика», «Жилищно-коммунальное хозяйство» между кодами классификации расходов бюджетов и (или) между главными распорядителями средств местного бюджета;</w:t>
      </w:r>
      <w:proofErr w:type="gramEnd"/>
    </w:p>
    <w:p w:rsidR="00AE787F" w:rsidRDefault="00AE787F" w:rsidP="00AE787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принятие администрацией поселения решений об утверждении муниципальных программ, а также о внесении изменений в муниципальные программы;</w:t>
      </w:r>
    </w:p>
    <w:p w:rsidR="00AE787F" w:rsidRDefault="00AE787F" w:rsidP="00AE787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местного бюджета средств, полученных муниципальными казенными учреждениями в качестве добровольных пожертвований;</w:t>
      </w:r>
    </w:p>
    <w:p w:rsidR="00AE787F" w:rsidRDefault="00AE787F" w:rsidP="00AE78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местного бюджета средств, полученных муниципальными казенными учреждениями в качестве возмещения ущерба при возникновении страховых случаев.</w:t>
      </w:r>
    </w:p>
    <w:p w:rsidR="00AE787F" w:rsidRDefault="00AE787F" w:rsidP="00AE787F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11. Установить, что </w:t>
      </w:r>
      <w:r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на 2023 год и финансирование в 2023 году осуществляется с учетом их следующей приоритетности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труда;</w:t>
      </w:r>
    </w:p>
    <w:p w:rsidR="00AE787F" w:rsidRDefault="00AE787F" w:rsidP="00AE78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:rsidR="00AE787F" w:rsidRDefault="00AE787F" w:rsidP="00AE78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казенными учреждениями налогов и сборов в бюджеты бюджетной системы Российской Федерации.</w:t>
      </w:r>
    </w:p>
    <w:p w:rsidR="00AE787F" w:rsidRDefault="00AE787F" w:rsidP="00AE787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12.Установить верхний предел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 местного бюджета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E787F" w:rsidRDefault="00AE787F" w:rsidP="00AE787F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января 2024 года в сумме 257,570 тыс. рублей, в том числе верхний предел долга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AE787F" w:rsidRDefault="00AE787F" w:rsidP="00AE787F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января 2025 года в сумме 257,570 тыс. рублей, в том числе верхний предел долга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тыс. руб.</w:t>
      </w:r>
    </w:p>
    <w:p w:rsidR="00AE787F" w:rsidRDefault="00AE787F" w:rsidP="00AE787F">
      <w:pPr>
        <w:widowControl w:val="0"/>
        <w:spacing w:after="0" w:line="240" w:lineRule="auto"/>
        <w:ind w:firstLine="720"/>
        <w:jc w:val="both"/>
        <w:rPr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января 2026 года в сумме 252,658 тыс. рублей, в том числе верхний предел долга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  <w:r>
        <w:rPr>
          <w:spacing w:val="-8"/>
          <w:sz w:val="28"/>
          <w:szCs w:val="28"/>
        </w:rPr>
        <w:t xml:space="preserve"> </w:t>
      </w:r>
    </w:p>
    <w:p w:rsidR="00AE787F" w:rsidRDefault="00AE787F" w:rsidP="00AE787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Установить объем расходов на обслужива</w:t>
      </w:r>
      <w:r w:rsidR="0039012A">
        <w:rPr>
          <w:rFonts w:ascii="Times New Roman" w:hAnsi="Times New Roman" w:cs="Times New Roman"/>
          <w:spacing w:val="-8"/>
          <w:sz w:val="28"/>
          <w:szCs w:val="28"/>
        </w:rPr>
        <w:t>ние муниципального долга на 2023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год </w:t>
      </w:r>
      <w:r w:rsidR="0039012A">
        <w:rPr>
          <w:rFonts w:ascii="Times New Roman" w:hAnsi="Times New Roman" w:cs="Times New Roman"/>
          <w:spacing w:val="-8"/>
          <w:sz w:val="28"/>
          <w:szCs w:val="28"/>
        </w:rPr>
        <w:t>в сумме 0,0 тыс. рублей, на 2024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год в</w:t>
      </w:r>
      <w:r w:rsidR="0039012A">
        <w:rPr>
          <w:rFonts w:ascii="Times New Roman" w:hAnsi="Times New Roman" w:cs="Times New Roman"/>
          <w:spacing w:val="-8"/>
          <w:sz w:val="28"/>
          <w:szCs w:val="28"/>
        </w:rPr>
        <w:t xml:space="preserve"> сумме 0,0 тыс. рублей и на 2025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lastRenderedPageBreak/>
        <w:t>год в сумме 0,0  тыс. рублей.</w:t>
      </w:r>
    </w:p>
    <w:p w:rsidR="00AE787F" w:rsidRDefault="00AE787F" w:rsidP="00AE787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местного бюджета на 2023 год и на плановый период 2024 и 2025 годов согласно приложению 7. </w:t>
      </w:r>
    </w:p>
    <w:p w:rsidR="00AE787F" w:rsidRDefault="00AE787F" w:rsidP="00AE787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eastAsia="Calibri" w:hAnsi="Times New Roman" w:cs="Times New Roman"/>
          <w:sz w:val="28"/>
          <w:szCs w:val="28"/>
        </w:rPr>
        <w:t>Утвердить Программу муниципальных внутренних</w:t>
      </w:r>
      <w:r w:rsidR="002951A0">
        <w:rPr>
          <w:rFonts w:ascii="Times New Roman" w:eastAsia="Calibri" w:hAnsi="Times New Roman" w:cs="Times New Roman"/>
          <w:sz w:val="28"/>
          <w:szCs w:val="28"/>
        </w:rPr>
        <w:t xml:space="preserve"> и внешних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заимствований на 2023 год и на плановый период 2024 и 2025 годов согласно приложению 8.</w:t>
      </w:r>
    </w:p>
    <w:p w:rsidR="00AE787F" w:rsidRDefault="00AE787F" w:rsidP="00AE787F">
      <w:pPr>
        <w:pStyle w:val="ConsPlusNormal"/>
        <w:widowControl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15. Утвердить Программу муниципальных гарантий в валюте Российской Федерации на 2023 год и на плановый период 2024 и 2025 годов согласно приложению 9.</w:t>
      </w:r>
    </w:p>
    <w:p w:rsidR="002951A0" w:rsidRPr="00230AD2" w:rsidRDefault="002951A0" w:rsidP="00230AD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Утвердить </w:t>
      </w:r>
      <w:r>
        <w:rPr>
          <w:rFonts w:ascii="Times New Roman" w:eastAsia="Times New Roman" w:hAnsi="Times New Roman"/>
          <w:sz w:val="28"/>
          <w:szCs w:val="28"/>
        </w:rPr>
        <w:t>общий объем</w:t>
      </w:r>
      <w:r>
        <w:rPr>
          <w:rFonts w:ascii="Times New Roman" w:hAnsi="Times New Roman"/>
          <w:sz w:val="28"/>
          <w:szCs w:val="28"/>
        </w:rPr>
        <w:t xml:space="preserve"> иных межбюджетных трансфертов, передаваемых бюджету муниципального района  из бюджета поселения на осуществление части полномочий по решению вопросов местного значения в соответствии с заключенными соглашениями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4"/>
          <w:szCs w:val="24"/>
        </w:rPr>
        <w:t xml:space="preserve">  </w:t>
      </w:r>
      <w:r w:rsidR="00230AD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eastAsia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eastAsia="Times New Roman" w:hAnsi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</w:rPr>
        <w:t xml:space="preserve">у в сумме 0,0 тыс. рублей, </w:t>
      </w:r>
      <w:r w:rsidR="00230AD2">
        <w:rPr>
          <w:rFonts w:ascii="Times New Roman" w:hAnsi="Times New Roman" w:cs="Times New Roman"/>
          <w:spacing w:val="-8"/>
          <w:sz w:val="28"/>
          <w:szCs w:val="28"/>
        </w:rPr>
        <w:t xml:space="preserve"> на</w:t>
      </w:r>
      <w:bookmarkStart w:id="0" w:name="_GoBack"/>
      <w:bookmarkEnd w:id="0"/>
      <w:r>
        <w:rPr>
          <w:rFonts w:ascii="Times New Roman" w:hAnsi="Times New Roman" w:cs="Times New Roman"/>
          <w:spacing w:val="-8"/>
          <w:sz w:val="28"/>
          <w:szCs w:val="28"/>
        </w:rPr>
        <w:t xml:space="preserve"> 2024 год в сумме 0,0 тыс. рублей и на 2025 год в сумме 0,0  тыс. рублей.</w:t>
      </w:r>
      <w:proofErr w:type="gramEnd"/>
    </w:p>
    <w:p w:rsidR="00AE787F" w:rsidRDefault="00AE787F" w:rsidP="00AE787F">
      <w:pPr>
        <w:pStyle w:val="ConsPlusNormal"/>
        <w:widowControl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51A0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Утвердить р</w:t>
      </w:r>
      <w:r>
        <w:rPr>
          <w:rFonts w:ascii="Times New Roman" w:hAnsi="Times New Roman"/>
          <w:sz w:val="28"/>
          <w:szCs w:val="28"/>
        </w:rPr>
        <w:t>аспределение иных межбюджетных трансфертов, передаваемых бюджету муниципального района  из бюджета поселения на осуществление части полномочий по решению вопросов местного значения в соответствии с заключенными соглашениями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eastAsia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eastAsia="Times New Roman" w:hAnsi="Times New Roman"/>
          <w:sz w:val="28"/>
          <w:szCs w:val="28"/>
        </w:rPr>
        <w:t xml:space="preserve"> год и на плановый период 2024 и 2025 годов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10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AE787F" w:rsidRDefault="00AE787F" w:rsidP="00AE787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Еманжелинского </w:t>
      </w:r>
    </w:p>
    <w:p w:rsidR="00AE787F" w:rsidRDefault="00AE787F" w:rsidP="00AE787F">
      <w:pPr>
        <w:tabs>
          <w:tab w:val="left" w:pos="6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</w:t>
      </w:r>
      <w:r>
        <w:rPr>
          <w:rFonts w:ascii="Times New Roman" w:hAnsi="Times New Roman" w:cs="Times New Roman"/>
          <w:sz w:val="28"/>
          <w:szCs w:val="28"/>
        </w:rPr>
        <w:tab/>
        <w:t>А.С. Костромитин</w:t>
      </w: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D31" w:rsidRDefault="00E31D31"/>
    <w:sectPr w:rsidR="00E31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958"/>
    <w:rsid w:val="001A3B85"/>
    <w:rsid w:val="00230AD2"/>
    <w:rsid w:val="002951A0"/>
    <w:rsid w:val="0039012A"/>
    <w:rsid w:val="003B6B35"/>
    <w:rsid w:val="006D0958"/>
    <w:rsid w:val="00873CCD"/>
    <w:rsid w:val="008E1F54"/>
    <w:rsid w:val="00A92FC9"/>
    <w:rsid w:val="00AE787F"/>
    <w:rsid w:val="00E31D31"/>
    <w:rsid w:val="00EC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7F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AE78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78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E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78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7F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AE78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78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E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2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15</cp:revision>
  <cp:lastPrinted>2022-11-16T03:52:00Z</cp:lastPrinted>
  <dcterms:created xsi:type="dcterms:W3CDTF">2022-11-14T08:33:00Z</dcterms:created>
  <dcterms:modified xsi:type="dcterms:W3CDTF">2022-12-01T04:59:00Z</dcterms:modified>
</cp:coreProperties>
</file>